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3" o:title="Водяные капли" type="tile"/>
    </v:background>
  </w:background>
  <w:body>
    <w:p w:rsidR="00F30A8F" w:rsidRPr="0084000E" w:rsidRDefault="00F15497" w:rsidP="0084000E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Муниципальное бюджетное дошкольное образовательное учреждение № 33 «Юбилейный»</w:t>
      </w: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5071ED" w:rsidRDefault="0084000E" w:rsidP="005071ED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5940425" cy="4646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fbb74628369.5c35ab90c97d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625" cy="464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1ED">
        <w:rPr>
          <w:color w:val="000000"/>
          <w:sz w:val="36"/>
          <w:szCs w:val="36"/>
        </w:rPr>
        <w:t xml:space="preserve">     </w:t>
      </w:r>
    </w:p>
    <w:p w:rsidR="00F30A8F" w:rsidRPr="005071ED" w:rsidRDefault="005071ED" w:rsidP="005071ED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F30A8F">
        <w:rPr>
          <w:color w:val="000000"/>
          <w:sz w:val="36"/>
          <w:szCs w:val="36"/>
        </w:rPr>
        <w:t>Эссе инструктора по физической культуре в детском саду</w:t>
      </w:r>
    </w:p>
    <w:p w:rsidR="00F30A8F" w:rsidRDefault="00F30A8F" w:rsidP="0084000E">
      <w:pPr>
        <w:pStyle w:val="a4"/>
        <w:shd w:val="clear" w:color="auto" w:fill="CCFFFF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«Моя педагогическая философия».</w:t>
      </w: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8F4B27">
        <w:rPr>
          <w:color w:val="000000"/>
          <w:shd w:val="clear" w:color="auto" w:fill="CCFFFF"/>
        </w:rPr>
        <w:t>Инструктор по физкультуре: Сбойнова А. Н.</w:t>
      </w: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15497" w:rsidRDefault="00F15497" w:rsidP="0084000E">
      <w:pPr>
        <w:pStyle w:val="a4"/>
        <w:shd w:val="clear" w:color="auto" w:fill="CC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84000E" w:rsidRDefault="0084000E" w:rsidP="0084000E">
      <w:pPr>
        <w:pStyle w:val="a4"/>
        <w:shd w:val="clear" w:color="auto" w:fill="CCFFFF"/>
        <w:spacing w:before="0" w:beforeAutospacing="0" w:after="0" w:afterAutospacing="0"/>
        <w:rPr>
          <w:color w:val="000000"/>
          <w:shd w:val="clear" w:color="auto" w:fill="FFFFFF"/>
        </w:rPr>
      </w:pPr>
      <w:bookmarkStart w:id="0" w:name="_GoBack"/>
      <w:bookmarkEnd w:id="0"/>
    </w:p>
    <w:p w:rsidR="00F15497" w:rsidRDefault="00F15497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15497" w:rsidRDefault="00F15497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15497" w:rsidRDefault="00F15497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8F4B27">
        <w:rPr>
          <w:color w:val="000000"/>
          <w:shd w:val="clear" w:color="auto" w:fill="CCFFFF"/>
        </w:rPr>
        <w:t>г. Каспийск</w:t>
      </w:r>
    </w:p>
    <w:p w:rsidR="00F30A8F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30A8F" w:rsidRPr="00F15497" w:rsidRDefault="00F30A8F" w:rsidP="008F4B27">
      <w:pPr>
        <w:pStyle w:val="a4"/>
        <w:shd w:val="clear" w:color="auto" w:fill="CCFFFF"/>
        <w:spacing w:before="0" w:beforeAutospacing="0" w:after="0" w:afterAutospacing="0"/>
        <w:jc w:val="right"/>
        <w:rPr>
          <w:color w:val="000000"/>
          <w:sz w:val="16"/>
          <w:szCs w:val="16"/>
          <w:shd w:val="clear" w:color="auto" w:fill="FFFFFF"/>
        </w:rPr>
      </w:pPr>
    </w:p>
    <w:p w:rsidR="00F30A8F" w:rsidRPr="0084000E" w:rsidRDefault="00F30A8F" w:rsidP="008F4B27">
      <w:pPr>
        <w:shd w:val="clear" w:color="auto" w:fill="CCFFFF"/>
        <w:jc w:val="center"/>
        <w:rPr>
          <w:rFonts w:ascii="Times New Roman" w:hAnsi="Times New Roman" w:cs="Times New Roman"/>
          <w:sz w:val="32"/>
          <w:szCs w:val="32"/>
        </w:rPr>
      </w:pPr>
    </w:p>
    <w:p w:rsidR="00003CD1" w:rsidRPr="00F15497" w:rsidRDefault="00003CD1" w:rsidP="008F4B27">
      <w:pPr>
        <w:shd w:val="clear" w:color="auto" w:fill="CC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27">
        <w:rPr>
          <w:rFonts w:ascii="Times New Roman" w:hAnsi="Times New Roman" w:cs="Times New Roman"/>
          <w:b/>
          <w:color w:val="272626"/>
          <w:sz w:val="28"/>
          <w:szCs w:val="28"/>
          <w:shd w:val="clear" w:color="auto" w:fill="CCFFFF"/>
        </w:rPr>
        <w:t>Дети должны жить в мире красоты, игры, сказки, музыки, рисунка, фантазии, творчества. (В. А. Сухомлинский)</w:t>
      </w:r>
    </w:p>
    <w:p w:rsidR="0093409E" w:rsidRDefault="0093409E" w:rsidP="008F4B27">
      <w:pPr>
        <w:shd w:val="clear" w:color="auto" w:fill="CCFFFF"/>
        <w:spacing w:after="0" w:line="23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0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- это полезное удовольствие. Сюжетно-ролевая игра учит сотрудничать, понимать чужие чувства, выражать свои, создавать правила и соблюдать их, развивает воображение и творческое мышление. Но игра - это приобретённое умение, а не врождённое. Чтоб легко игралось, нужна подходящая компания, правильный игровой материал и достаточно впечатлений, из которых как из кирпичиков фантазия строит сюжет игры</w:t>
      </w:r>
      <w:r w:rsidRPr="0012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20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Егор </w:t>
      </w:r>
      <w:proofErr w:type="spellStart"/>
      <w:r w:rsidRPr="00E20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Бахотский</w:t>
      </w:r>
      <w:proofErr w:type="spellEnd"/>
    </w:p>
    <w:p w:rsidR="00F30A8F" w:rsidRDefault="00F30A8F" w:rsidP="008F4B27">
      <w:pPr>
        <w:shd w:val="clear" w:color="auto" w:fill="CCFFFF"/>
        <w:spacing w:after="0" w:line="23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57AE" w:rsidRPr="00BC01E9" w:rsidRDefault="00BC01E9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Выбрав профессию учителя физической культуры 17 лет назад, я не 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предполагала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буду работать в детском саду. И когда мне предложили должность инструктора по физической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в детском саду, немного растерялась. Учить, преподавать уроки, занятия в средних специальных учебных заведен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и в школе это одно, а учить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еще маленьких детей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 всем другое. Но когда я переступила порог этого детского сада и увидела лица этих маленьких сокровищ, я поняла, что сделала правильный выбор, что попала в новый мир, мир детства. В мир полный новых интересных увлекательных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7A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открытий, новых впечатлений. В мир, где нет лжи, а ес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искренность, любовь и правда</w:t>
      </w:r>
      <w:r w:rsidR="0051245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45E" w:rsidRPr="00BC01E9" w:rsidRDefault="00E06007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1245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Наблюдая за своими маленькими воспитанниками, я хочу дарить им не только свои знания, но и частичку своей души, все доброе, светлое, что имею сама. Как хочется, чтобы все они получали только положительные эмоции, бодрый заряд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45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 от занятий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45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культурой. И, поэтому, стараюсь сделать эти занятия увлекательными, яркими, не обычными. А сколько радости, счастья, восторга можно увидеть на лицах детей, когда у них все получается, когда занятия доставляют им большое удовольствие и позитив.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Работая с детьми</w:t>
      </w:r>
      <w:r w:rsidR="0051245E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открываю для себя много нового, как вокруг, так и внутри себя.</w:t>
      </w:r>
    </w:p>
    <w:p w:rsidR="00F15497" w:rsidRDefault="0051245E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человека свое 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Мое счастье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забегающих в физкультурный зал радостных «своих» детей и чтобы они все были здоровы.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я учусь и развиваюсь вместе с ними. И чтобы как то укрепить, улучшить здоровье моих воспитанников, я включаю в свою работу, в </w:t>
      </w:r>
      <w:proofErr w:type="gramStart"/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5497" w:rsidRDefault="00F15497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97" w:rsidRPr="00F15497" w:rsidRDefault="00F15497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497" w:rsidRPr="00F15497" w:rsidRDefault="00F15497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1245E" w:rsidRPr="00BC01E9" w:rsidRDefault="0051245E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здоровьесберегающие технологии – гимнастику для глаз, дыхательную гимнастику, пальчиковую гимнастику, самомассаж</w:t>
      </w:r>
      <w:r w:rsidR="00BC01E9"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различные упражнения для осанки и многое другое. И все это я стараюсь сделать увлекательно, в том числе и через игру.</w:t>
      </w:r>
    </w:p>
    <w:p w:rsidR="00BC01E9" w:rsidRPr="00BC01E9" w:rsidRDefault="00BC01E9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Вот поэтому я и выбрала Мое педагогическое кредо: «Игра - педагогическая азбука жизни детей».</w:t>
      </w:r>
    </w:p>
    <w:p w:rsidR="00A57393" w:rsidRPr="00E06007" w:rsidRDefault="00BC01E9" w:rsidP="008F4B27">
      <w:pPr>
        <w:shd w:val="clear" w:color="auto" w:fill="CC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Через игру мы познаем ребенка, воспитываем физические качества, такие как сила, быстрота, выносливость и совершенствуем разнообразнейшие двигательные умения и навыки. Во время игр у детей улучшается настроение, обогащается их чувственный опыт, развивается образное мышление, речь и воображение. Обладая хорошим психотерапевтическим эффектом, игра дает ребенку возможность избавиться от негативных переживаний. Ребенок получает моральное и эстетическое удовлетворение, углубляет познание окружающей среды.</w:t>
      </w:r>
      <w:r w:rsidR="00E0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393" w:rsidRPr="00881668">
        <w:rPr>
          <w:rFonts w:ascii="Times New Roman" w:hAnsi="Times New Roman" w:cs="Times New Roman"/>
          <w:sz w:val="28"/>
          <w:szCs w:val="28"/>
        </w:rPr>
        <w:t>Все это в конеч</w:t>
      </w:r>
      <w:r w:rsidR="00A57393">
        <w:rPr>
          <w:rFonts w:ascii="Times New Roman" w:hAnsi="Times New Roman" w:cs="Times New Roman"/>
          <w:sz w:val="28"/>
          <w:szCs w:val="28"/>
        </w:rPr>
        <w:t>ном итоге способствует воспита</w:t>
      </w:r>
      <w:r w:rsidR="00A57393" w:rsidRPr="00881668">
        <w:rPr>
          <w:rFonts w:ascii="Times New Roman" w:hAnsi="Times New Roman" w:cs="Times New Roman"/>
          <w:sz w:val="28"/>
          <w:szCs w:val="28"/>
        </w:rPr>
        <w:t xml:space="preserve">нию личности в целом. Таким образом, игра – это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</w:t>
      </w:r>
      <w:r w:rsidR="00A57393">
        <w:rPr>
          <w:rFonts w:ascii="Times New Roman" w:hAnsi="Times New Roman" w:cs="Times New Roman"/>
          <w:sz w:val="28"/>
          <w:szCs w:val="28"/>
        </w:rPr>
        <w:t>коллективной деятельности), со</w:t>
      </w:r>
      <w:r w:rsidR="00A57393" w:rsidRPr="00881668">
        <w:rPr>
          <w:rFonts w:ascii="Times New Roman" w:hAnsi="Times New Roman" w:cs="Times New Roman"/>
          <w:sz w:val="28"/>
          <w:szCs w:val="28"/>
        </w:rPr>
        <w:t>вершенствование функций организма, черт характера играющих. На основании этого можно сделать вывод о том, что игры могут рассматриваться как в</w:t>
      </w:r>
      <w:r w:rsidR="00A57393">
        <w:rPr>
          <w:rFonts w:ascii="Times New Roman" w:hAnsi="Times New Roman" w:cs="Times New Roman"/>
          <w:sz w:val="28"/>
          <w:szCs w:val="28"/>
        </w:rPr>
        <w:t>ажнейшее средство развития здо</w:t>
      </w:r>
      <w:r w:rsidR="00A57393" w:rsidRPr="00881668">
        <w:rPr>
          <w:rFonts w:ascii="Times New Roman" w:hAnsi="Times New Roman" w:cs="Times New Roman"/>
          <w:sz w:val="28"/>
          <w:szCs w:val="28"/>
        </w:rPr>
        <w:t xml:space="preserve">ровьесберегающего поведения в дошкольном возрасте, поскольку они стимулируют активность дошкольников и способствуют их наиболее </w:t>
      </w:r>
      <w:r w:rsidR="00A57393">
        <w:rPr>
          <w:rFonts w:ascii="Times New Roman" w:hAnsi="Times New Roman" w:cs="Times New Roman"/>
          <w:sz w:val="28"/>
          <w:szCs w:val="28"/>
        </w:rPr>
        <w:t>эффективному физическому разви</w:t>
      </w:r>
      <w:r w:rsidR="00A57393" w:rsidRPr="00881668">
        <w:rPr>
          <w:rFonts w:ascii="Times New Roman" w:hAnsi="Times New Roman" w:cs="Times New Roman"/>
          <w:sz w:val="28"/>
          <w:szCs w:val="28"/>
        </w:rPr>
        <w:t>тию.</w:t>
      </w:r>
    </w:p>
    <w:p w:rsidR="00A57393" w:rsidRPr="00E0600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27">
        <w:rPr>
          <w:rFonts w:ascii="Arial" w:hAnsi="Arial" w:cs="Arial"/>
          <w:sz w:val="20"/>
          <w:szCs w:val="20"/>
          <w:shd w:val="clear" w:color="auto" w:fill="CCFFFF"/>
        </w:rPr>
        <w:t xml:space="preserve">           </w:t>
      </w:r>
      <w:r w:rsidR="00E2008B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>В педагогической профессии нет конечной точки развития своего профессионального мастерства. Стремлюсь, чтобы каждое следующее занятие было не похоже на предыдущее.</w:t>
      </w:r>
      <w:r w:rsidR="00E2008B" w:rsidRPr="008F4B27">
        <w:rPr>
          <w:rFonts w:ascii="Times New Roman" w:hAnsi="Times New Roman" w:cs="Times New Roman"/>
          <w:sz w:val="28"/>
          <w:szCs w:val="28"/>
        </w:rPr>
        <w:t> </w:t>
      </w:r>
    </w:p>
    <w:p w:rsidR="00F1549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        </w:t>
      </w:r>
      <w:r w:rsidR="00E2008B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>Делиться опытом – важная часть педагогической деятельности. Не учить, а именно делиться. Все мы родом из детства. Все важнейшие знания и приобретения в жизни человека приходятся на эту беззаботную, светлую пору, когда познавательный интерес</w:t>
      </w:r>
      <w:r w:rsidR="00E2008B" w:rsidRPr="0084000E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</w:t>
      </w:r>
      <w:r w:rsidR="00E2008B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>настолько велик, что все новое ребенок</w:t>
      </w:r>
      <w:r w:rsidR="00E2008B" w:rsidRPr="00E060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5497" w:rsidRDefault="00F1549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393" w:rsidRPr="00E06007" w:rsidRDefault="00E2008B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lastRenderedPageBreak/>
        <w:t>впитывает как губка. Поделись с ребёнком опытом, и он будет готов к преодолению трудностей в жизни.</w:t>
      </w:r>
    </w:p>
    <w:p w:rsidR="00A57393" w:rsidRPr="00E0600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         </w:t>
      </w:r>
      <w:r w:rsidR="00A57393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>Я могу сказать с уверенностью и без всякой доли лукавства, что я горжусь своей профессией. Я – педагог. Всю свою жизнь я планирую посвятить детям.</w:t>
      </w:r>
    </w:p>
    <w:p w:rsidR="00A57393" w:rsidRPr="00E0600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        </w:t>
      </w:r>
      <w:r w:rsidR="00A57393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>Педагог. Как много в этом слове! Это учитель, наставник, друг, мудрец, строгий судья и нежный благодетель. Педагог – это не просто профессия, это состояние души, стремящейся все лучшее отдать детям.</w:t>
      </w:r>
    </w:p>
    <w:p w:rsidR="00A57393" w:rsidRPr="00E0600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        </w:t>
      </w:r>
      <w:r w:rsidR="00A57393" w:rsidRPr="008F4B27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Я люблю свою профессию за то, что вместе с детьми развиваюсь и многократно проживаю </w:t>
      </w:r>
      <w:r w:rsidR="00A57393" w:rsidRPr="0084000E">
        <w:rPr>
          <w:rFonts w:ascii="Times New Roman" w:hAnsi="Times New Roman" w:cs="Times New Roman"/>
          <w:sz w:val="28"/>
          <w:szCs w:val="28"/>
          <w:shd w:val="clear" w:color="auto" w:fill="CCFFFF"/>
        </w:rPr>
        <w:t>самое счастливое время – детство. Я точно знаю, что сделала правильный выбор.</w:t>
      </w:r>
    </w:p>
    <w:p w:rsidR="00A57393" w:rsidRPr="00E06007" w:rsidRDefault="00E06007" w:rsidP="008F4B27">
      <w:pPr>
        <w:pStyle w:val="a3"/>
        <w:shd w:val="clear" w:color="auto" w:fill="CC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000E">
        <w:rPr>
          <w:rFonts w:ascii="Times New Roman" w:hAnsi="Times New Roman" w:cs="Times New Roman"/>
          <w:sz w:val="28"/>
          <w:szCs w:val="28"/>
          <w:shd w:val="clear" w:color="auto" w:fill="CCFFFF"/>
        </w:rPr>
        <w:t xml:space="preserve">         </w:t>
      </w:r>
      <w:r w:rsidR="00A57393" w:rsidRPr="0084000E">
        <w:rPr>
          <w:rFonts w:ascii="Times New Roman" w:hAnsi="Times New Roman" w:cs="Times New Roman"/>
          <w:sz w:val="28"/>
          <w:szCs w:val="28"/>
          <w:shd w:val="clear" w:color="auto" w:fill="CCFFFF"/>
        </w:rPr>
        <w:t>Свое эссе хочется закончить словами классика: «Чтобы зажечь других, нужно самому гореть, а не тлеть», и пожелать всем, кто выбрал для себя путь педагога: не жалейте тепла своего сердца, света своего разума в работе с детьми, и они смогут сделать наш мир прекраснее, ярче и светлее.</w:t>
      </w:r>
    </w:p>
    <w:p w:rsidR="00E2008B" w:rsidRPr="00E2008B" w:rsidRDefault="00E2008B" w:rsidP="008F4B27">
      <w:pPr>
        <w:shd w:val="clear" w:color="auto" w:fill="CCFFFF"/>
        <w:spacing w:after="0" w:line="238" w:lineRule="atLeast"/>
        <w:ind w:left="396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00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детстве мы нуждаемся в игре для быстрого развития мозга. У взрослых влечение к игре может быть не таким сильным, поэтому недолго мы можем прекрасно обойтись без нее. Но если ее нет долго, наше настроение портится. Мы теряем чувство оптимизма и переживаем </w:t>
      </w:r>
      <w:proofErr w:type="spellStart"/>
      <w:r w:rsidRPr="00E200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ангедонию</w:t>
      </w:r>
      <w:proofErr w:type="spellEnd"/>
      <w:r w:rsidRPr="00E200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— неспособность получать удовольствие. </w:t>
      </w:r>
    </w:p>
    <w:p w:rsidR="00E2008B" w:rsidRPr="008F4B27" w:rsidRDefault="00E2008B" w:rsidP="008F4B27">
      <w:pPr>
        <w:shd w:val="clear" w:color="auto" w:fill="CCFFFF"/>
        <w:spacing w:after="0" w:line="238" w:lineRule="atLeast"/>
        <w:ind w:left="396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Стюарт Браун</w:t>
      </w:r>
    </w:p>
    <w:sectPr w:rsidR="00E2008B" w:rsidRPr="008F4B27" w:rsidSect="00F1549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93409E"/>
    <w:rsid w:val="00003CD1"/>
    <w:rsid w:val="000C2D38"/>
    <w:rsid w:val="00237095"/>
    <w:rsid w:val="002E57AE"/>
    <w:rsid w:val="00305584"/>
    <w:rsid w:val="005071ED"/>
    <w:rsid w:val="0051245E"/>
    <w:rsid w:val="007213E1"/>
    <w:rsid w:val="0084000E"/>
    <w:rsid w:val="00841DBA"/>
    <w:rsid w:val="008F4B27"/>
    <w:rsid w:val="0093409E"/>
    <w:rsid w:val="00A57393"/>
    <w:rsid w:val="00BC01E9"/>
    <w:rsid w:val="00DF1F6D"/>
    <w:rsid w:val="00E06007"/>
    <w:rsid w:val="00E2008B"/>
    <w:rsid w:val="00F15497"/>
    <w:rsid w:val="00F30A8F"/>
    <w:rsid w:val="00F7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00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3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1877-E033-4FD8-8548-F102A845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2020-02-21T17:48:00Z</dcterms:created>
  <dcterms:modified xsi:type="dcterms:W3CDTF">2020-02-24T18:52:00Z</dcterms:modified>
</cp:coreProperties>
</file>